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AC" w:rsidRDefault="00D34B97">
      <w:pPr>
        <w:pStyle w:val="a3"/>
        <w:ind w:right="-199"/>
        <w:jc w:val="center"/>
        <w:rPr>
          <w:sz w:val="24"/>
          <w:szCs w:val="24"/>
        </w:rPr>
      </w:pPr>
      <w:r>
        <w:rPr>
          <w:sz w:val="24"/>
          <w:szCs w:val="24"/>
        </w:rPr>
        <w:t>ΟΔΗΓΙΕΣ ΓΙΑ ΕΠΙΤΗΡΗΤΕΣ  ΣΤΙΣ ΕΞΕΤΑΣΕΙΣ ΓΙΑ ΤΑ</w:t>
      </w:r>
    </w:p>
    <w:p w:rsidR="003623AC" w:rsidRDefault="00D34B97">
      <w:pPr>
        <w:pStyle w:val="a3"/>
        <w:ind w:right="-199"/>
        <w:jc w:val="center"/>
        <w:rPr>
          <w:sz w:val="24"/>
          <w:szCs w:val="24"/>
        </w:rPr>
      </w:pPr>
      <w:r>
        <w:rPr>
          <w:sz w:val="24"/>
          <w:szCs w:val="24"/>
        </w:rPr>
        <w:t>ΠΡΟΤΥΠΑ ΣΧΟΛΕΙΑ 2021</w:t>
      </w:r>
    </w:p>
    <w:p w:rsidR="003623AC" w:rsidRDefault="00D34B97">
      <w:pPr>
        <w:rPr>
          <w:b/>
          <w:sz w:val="24"/>
          <w:szCs w:val="24"/>
        </w:rPr>
      </w:pPr>
      <w:r>
        <w:rPr>
          <w:b/>
          <w:sz w:val="24"/>
          <w:szCs w:val="24"/>
        </w:rPr>
        <w:t>Α. Πριν τις εξετάσεις</w:t>
      </w:r>
    </w:p>
    <w:p w:rsidR="003623AC" w:rsidRDefault="00D34B97">
      <w:pPr>
        <w:jc w:val="both"/>
        <w:rPr>
          <w:sz w:val="24"/>
          <w:szCs w:val="24"/>
        </w:rPr>
      </w:pPr>
      <w:r>
        <w:rPr>
          <w:sz w:val="24"/>
          <w:szCs w:val="24"/>
        </w:rPr>
        <w:t>1. Η διεξαγωγή της δοκιμασίας (τεστ δεξιοτήτων) λαμβάνει χώρα στις εγκαταστάσεις των Προτύπων Σχολείων και σε όμορα σχολεία, τα οποία ορίζονται ως εξεταστικά κέντρα ή σε άλλους πρόσφορους χώρους, σε περίπτωση που οι διαθέσιμες, ανά Πρότυπο Σχολείο, σχολικές αίθουσες δεν επαρκούν για την συμμετοχή του συνόλου των ενδιαφερομένων υποψηφίων. Τα παραπάνω εξεταστικά κέντρα (ΕΚ) ορίζονται από την οικεία ΠΔΕ.</w:t>
      </w:r>
    </w:p>
    <w:p w:rsidR="003623AC" w:rsidRDefault="00D34B97">
      <w:pPr>
        <w:jc w:val="both"/>
        <w:rPr>
          <w:sz w:val="24"/>
          <w:szCs w:val="24"/>
        </w:rPr>
      </w:pPr>
      <w:r>
        <w:rPr>
          <w:sz w:val="24"/>
          <w:szCs w:val="24"/>
        </w:rPr>
        <w:t>Με απόφαση της ΠΔΕ και ευθύνη των ΔΔΕ και ΔΠΕ ορίζονται και οι επιτηρητές.</w:t>
      </w:r>
    </w:p>
    <w:p w:rsidR="003623AC" w:rsidRDefault="00D34B97">
      <w:pPr>
        <w:jc w:val="both"/>
        <w:rPr>
          <w:sz w:val="24"/>
          <w:szCs w:val="24"/>
        </w:rPr>
      </w:pPr>
      <w:r>
        <w:rPr>
          <w:sz w:val="24"/>
          <w:szCs w:val="24"/>
        </w:rPr>
        <w:t xml:space="preserve">Οι κατάλογοι των επιτηρητών και η κατανομή τους σε παραρτήματα εξεταστικά κέντρα, σε αίθουσες και άλλους χώρους του σχολείου για την υποστήριξη των εξετάσεων συντάσσονται από το  Πρότυπο Σχολείο. </w:t>
      </w:r>
    </w:p>
    <w:p w:rsidR="003623AC" w:rsidRDefault="00D34B97">
      <w:pPr>
        <w:jc w:val="both"/>
        <w:rPr>
          <w:sz w:val="24"/>
          <w:szCs w:val="24"/>
        </w:rPr>
      </w:pPr>
      <w:r>
        <w:rPr>
          <w:sz w:val="24"/>
          <w:szCs w:val="24"/>
        </w:rPr>
        <w:t xml:space="preserve">Οι εκπαιδευτικοί επιτηρητές ενημερώνονται έγκαιρα το αργότερο μέχρι την προηγουμένη των εξετάσεων για το εξεταστικό κέντρο που έχουν τοποθετηθεί για να ασκήσουν τα καθήκοντά τους και ενημερώνονται με το παρόν αρχείο οδηγιών ηλεκτρονικά από την ιστοσελίδα του Προτύπου Σχολείου, η της ΔΕΠΠΣ. </w:t>
      </w:r>
    </w:p>
    <w:p w:rsidR="003623AC" w:rsidRDefault="003623AC">
      <w:pPr>
        <w:jc w:val="both"/>
        <w:rPr>
          <w:sz w:val="24"/>
          <w:szCs w:val="24"/>
        </w:rPr>
      </w:pPr>
      <w:bookmarkStart w:id="0" w:name="_heading=h.gjdgxs" w:colFirst="0" w:colLast="0"/>
      <w:bookmarkEnd w:id="0"/>
    </w:p>
    <w:p w:rsidR="003623AC" w:rsidRDefault="00D34B97">
      <w:pPr>
        <w:jc w:val="both"/>
        <w:rPr>
          <w:b/>
          <w:sz w:val="24"/>
          <w:szCs w:val="24"/>
        </w:rPr>
      </w:pPr>
      <w:bookmarkStart w:id="1" w:name="_heading=h.30j0zll" w:colFirst="0" w:colLast="0"/>
      <w:bookmarkEnd w:id="1"/>
      <w:r>
        <w:rPr>
          <w:b/>
          <w:sz w:val="24"/>
          <w:szCs w:val="24"/>
        </w:rPr>
        <w:t>Β. την ημέρα των εξετάσεων</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 xml:space="preserve">Οι επιτηρητές θα προσέλθουν στις </w:t>
      </w:r>
      <w:r>
        <w:rPr>
          <w:b/>
          <w:color w:val="000000"/>
          <w:sz w:val="24"/>
          <w:szCs w:val="24"/>
        </w:rPr>
        <w:t>8:00 πμ</w:t>
      </w:r>
      <w:r>
        <w:rPr>
          <w:color w:val="000000"/>
          <w:sz w:val="24"/>
          <w:szCs w:val="24"/>
        </w:rPr>
        <w:t xml:space="preserve"> στο αντίστοιχο Εξεταστικό Κέντρο Πρότυπο (ΕΚ) ή στο ΕΚ παράρτημα για ενημέρωση με την ταυτότητά τους</w:t>
      </w:r>
      <w:r>
        <w:rPr>
          <w:b/>
          <w:color w:val="000000"/>
          <w:sz w:val="24"/>
          <w:szCs w:val="24"/>
        </w:rPr>
        <w:t xml:space="preserve">. </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 xml:space="preserve">Κατά την προσέλευσή τους και </w:t>
      </w:r>
      <w:proofErr w:type="spellStart"/>
      <w:r>
        <w:rPr>
          <w:color w:val="000000"/>
          <w:sz w:val="24"/>
          <w:szCs w:val="24"/>
        </w:rPr>
        <w:t>καθόλη</w:t>
      </w:r>
      <w:proofErr w:type="spellEnd"/>
      <w:r>
        <w:rPr>
          <w:color w:val="000000"/>
          <w:sz w:val="24"/>
          <w:szCs w:val="24"/>
        </w:rPr>
        <w:t xml:space="preserve"> την παραμονή τους στο σχολείο οφείλουν να τηρούν τα μέτρα κατά της εξάπλωσης του νέου </w:t>
      </w:r>
      <w:proofErr w:type="spellStart"/>
      <w:r>
        <w:rPr>
          <w:color w:val="000000"/>
          <w:sz w:val="24"/>
          <w:szCs w:val="24"/>
        </w:rPr>
        <w:t>κορωνοϊού</w:t>
      </w:r>
      <w:proofErr w:type="spellEnd"/>
      <w:r>
        <w:rPr>
          <w:color w:val="000000"/>
          <w:sz w:val="24"/>
          <w:szCs w:val="24"/>
        </w:rPr>
        <w:t xml:space="preserve"> COVID-19. Συγκεκριμένες οδηγίες θα ακολουθήσουν τις επόμενες ημέρες.</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Οι επιτηρητές πρέπει να υπογράψουν ΥΔ περί μη συγγένειας εξ αίματος ή εξ αγχιστείας με υποψηφίους μέχρι 3</w:t>
      </w:r>
      <w:r>
        <w:rPr>
          <w:color w:val="000000"/>
          <w:sz w:val="24"/>
          <w:szCs w:val="24"/>
          <w:vertAlign w:val="superscript"/>
        </w:rPr>
        <w:t>ου</w:t>
      </w:r>
      <w:r>
        <w:rPr>
          <w:color w:val="000000"/>
          <w:sz w:val="24"/>
          <w:szCs w:val="24"/>
        </w:rPr>
        <w:t xml:space="preserve"> βαθμού που εξετάζονται στο συγκεκριμένο ΕΚ στο οποίο επιτηρούν. </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Ενημερώνονται για τα καθήκοντά τους από την Επιτροπή Εξετάσεων του Σχολείου.</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 xml:space="preserve">Μετά την ενημέρωση, παραλαμβάνουν τον φάκελο της αίθουσάς τους που περιέχει, οδηγίες προς επιτηρητές, τον κατάλογο των υποψηφίων με τα ονόματα και τους κωδικούς τους και με στήλη για να σημειωθεί απουσία ή παρουσία του υποψηφίου, απαντητικά φύλλα, πρόχειρα λευκά φύλλα Α4, μαύρα ή σκούρο μπλε στυλό διαρκείας και ευχαριστήριο-βεβαίωση επιτηρητή. </w:t>
      </w:r>
    </w:p>
    <w:p w:rsidR="003623AC" w:rsidRDefault="00051072">
      <w:pPr>
        <w:numPr>
          <w:ilvl w:val="0"/>
          <w:numId w:val="2"/>
        </w:numPr>
        <w:pBdr>
          <w:top w:val="nil"/>
          <w:left w:val="nil"/>
          <w:bottom w:val="nil"/>
          <w:right w:val="nil"/>
          <w:between w:val="nil"/>
        </w:pBdr>
        <w:ind w:left="426" w:hanging="284"/>
        <w:jc w:val="both"/>
        <w:rPr>
          <w:color w:val="000000"/>
          <w:sz w:val="24"/>
          <w:szCs w:val="24"/>
        </w:rPr>
      </w:pPr>
      <w:sdt>
        <w:sdtPr>
          <w:tag w:val="goog_rdk_0"/>
          <w:id w:val="1802266716"/>
        </w:sdtPr>
        <w:sdtContent/>
      </w:sdt>
      <w:r w:rsidR="00D34B97">
        <w:rPr>
          <w:color w:val="000000"/>
          <w:sz w:val="24"/>
          <w:szCs w:val="24"/>
        </w:rPr>
        <w:t xml:space="preserve">Στην συνέχεια, </w:t>
      </w:r>
      <w:r w:rsidR="00D34B97">
        <w:rPr>
          <w:b/>
          <w:color w:val="000000"/>
          <w:sz w:val="24"/>
          <w:szCs w:val="24"/>
        </w:rPr>
        <w:t>ο ένας επιτηρητής περιμένει στην αίθουσα</w:t>
      </w:r>
      <w:r w:rsidR="00D34B97">
        <w:rPr>
          <w:color w:val="000000"/>
          <w:sz w:val="24"/>
          <w:szCs w:val="24"/>
        </w:rPr>
        <w:t xml:space="preserve"> και ο άλλος </w:t>
      </w:r>
      <w:r w:rsidR="00D34B97">
        <w:rPr>
          <w:b/>
          <w:color w:val="000000"/>
          <w:sz w:val="24"/>
          <w:szCs w:val="24"/>
        </w:rPr>
        <w:t>παραλαμβάνει τους μαθητές</w:t>
      </w:r>
      <w:r w:rsidR="00D34B97">
        <w:rPr>
          <w:color w:val="000000"/>
          <w:sz w:val="24"/>
          <w:szCs w:val="24"/>
        </w:rPr>
        <w:t xml:space="preserve"> από το προαύλιο του σχολείου, αφού τους προσκαλεί με τα ονόματά τους.</w:t>
      </w:r>
    </w:p>
    <w:p w:rsidR="003623AC" w:rsidRDefault="00D34B97">
      <w:pPr>
        <w:numPr>
          <w:ilvl w:val="0"/>
          <w:numId w:val="2"/>
        </w:numPr>
        <w:pBdr>
          <w:top w:val="nil"/>
          <w:left w:val="nil"/>
          <w:bottom w:val="nil"/>
          <w:right w:val="nil"/>
          <w:between w:val="nil"/>
        </w:pBdr>
        <w:ind w:left="426" w:hanging="284"/>
        <w:jc w:val="both"/>
        <w:rPr>
          <w:color w:val="000000"/>
          <w:sz w:val="24"/>
          <w:szCs w:val="24"/>
        </w:rPr>
      </w:pPr>
      <w:bookmarkStart w:id="2" w:name="_heading=h.1fob9te" w:colFirst="0" w:colLast="0"/>
      <w:bookmarkEnd w:id="2"/>
      <w:r>
        <w:rPr>
          <w:color w:val="000000"/>
          <w:sz w:val="24"/>
          <w:szCs w:val="24"/>
        </w:rPr>
        <w:t>Οι υποψήφιοι/ες προσέρχονται  στο ΕΚ μία ώρα πριν την έναρξη της γραπτής δοκιμασίας, στις 9.00πμ. Η ώρα έναρξης της γραπτής δοκιμασίας είναι 10:00 πμ. Η διάρκεια της γραπτής δοκιμασίας είναι 150 λεπτά για τα Γυμνάσια και 180 λεπτά για τα Λύκεια. Δυνατή αποχώρηση δίνεται μία ώρα μετά την έναρξη της γραπτής δοκιμασίας.</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Κατά την είσοδο των υποψηφίων μαθητών/τριών στο σχολείο, ελέγχονται τα στοιχεία τους με βάση τις καταστάσεις υποψηφίων. Στο προαύλιο του σχολείου υπάρχουν αναρτημένοι πίνακες με τα ονόματα των υποψηφίων ανά αίθουσα σε αλφαβητική σειρά, εκτός των μαθητών/τριών με ειδικές εκπαιδευτικές ανάγκες.</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 xml:space="preserve"> Οι μαθητές/</w:t>
      </w:r>
      <w:proofErr w:type="spellStart"/>
      <w:r>
        <w:rPr>
          <w:color w:val="000000"/>
          <w:sz w:val="24"/>
          <w:szCs w:val="24"/>
        </w:rPr>
        <w:t>τριες</w:t>
      </w:r>
      <w:proofErr w:type="spellEnd"/>
      <w:r>
        <w:rPr>
          <w:color w:val="000000"/>
          <w:sz w:val="24"/>
          <w:szCs w:val="24"/>
        </w:rPr>
        <w:t xml:space="preserve"> από το προαύλιο του σχολείου, χωρίζονται σε ομάδες ανά αίθουσα και πηγαίνουν στην αίθουσα συνοδεία του ενός των επιτηρητών (ο άλλος είναι ήδη στην αίθουσα). </w:t>
      </w:r>
    </w:p>
    <w:p w:rsidR="003623AC" w:rsidRDefault="00D34B97">
      <w:pPr>
        <w:numPr>
          <w:ilvl w:val="0"/>
          <w:numId w:val="2"/>
        </w:numPr>
        <w:pBdr>
          <w:top w:val="nil"/>
          <w:left w:val="nil"/>
          <w:bottom w:val="nil"/>
          <w:right w:val="nil"/>
          <w:between w:val="nil"/>
        </w:pBdr>
        <w:ind w:left="426" w:hanging="284"/>
        <w:jc w:val="both"/>
        <w:rPr>
          <w:color w:val="000000"/>
          <w:sz w:val="24"/>
          <w:szCs w:val="24"/>
        </w:rPr>
      </w:pPr>
      <w:bookmarkStart w:id="3" w:name="_heading=h.3znysh7" w:colFirst="0" w:colLast="0"/>
      <w:bookmarkEnd w:id="3"/>
      <w:r>
        <w:rPr>
          <w:color w:val="000000"/>
          <w:sz w:val="24"/>
          <w:szCs w:val="24"/>
        </w:rPr>
        <w:t>Οι υποψήφιοι/ες μαθητές/</w:t>
      </w:r>
      <w:proofErr w:type="spellStart"/>
      <w:r>
        <w:rPr>
          <w:color w:val="000000"/>
          <w:sz w:val="24"/>
          <w:szCs w:val="24"/>
        </w:rPr>
        <w:t>τριες</w:t>
      </w:r>
      <w:proofErr w:type="spellEnd"/>
      <w:r>
        <w:rPr>
          <w:color w:val="000000"/>
          <w:sz w:val="24"/>
          <w:szCs w:val="24"/>
        </w:rPr>
        <w:t xml:space="preserve"> οφείλουν να προσκομίσουν, </w:t>
      </w:r>
      <w:r>
        <w:rPr>
          <w:b/>
          <w:color w:val="000000"/>
          <w:sz w:val="24"/>
          <w:szCs w:val="24"/>
        </w:rPr>
        <w:t xml:space="preserve">την αστυνομική ταυτότητά τους ή διαβατήριο, ή ταυτοπροσωπία, </w:t>
      </w:r>
      <w:r>
        <w:rPr>
          <w:color w:val="000000"/>
          <w:sz w:val="24"/>
          <w:szCs w:val="24"/>
        </w:rPr>
        <w:t xml:space="preserve">καθώς </w:t>
      </w:r>
      <w:r>
        <w:rPr>
          <w:b/>
          <w:color w:val="000000"/>
          <w:sz w:val="24"/>
          <w:szCs w:val="24"/>
        </w:rPr>
        <w:t>και το αποδεικτικό υποβολής της αίτησής τους</w:t>
      </w:r>
      <w:r>
        <w:rPr>
          <w:color w:val="000000"/>
          <w:sz w:val="24"/>
          <w:szCs w:val="24"/>
        </w:rPr>
        <w:t xml:space="preserve"> (δηλαδή την αίτηση εκτυπωμένη) που φέρει τον κωδικό της αίτησης για την πλήρη ταυτοποίησή τους. </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Οι υποψήφιοι/ες επιτρέπεται να έχουν μαζί τους ένα μπουκάλι νερό, σκούρο μπλε ή μαύρο στυλό διαρκείας και γεωμετρικά όργανα. Δεν επιτρέπεται η χρήση διορθωτικού ή γόμας.</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Τα</w:t>
      </w:r>
      <w:r>
        <w:rPr>
          <w:b/>
          <w:color w:val="000000"/>
          <w:sz w:val="24"/>
          <w:szCs w:val="24"/>
        </w:rPr>
        <w:t xml:space="preserve"> κινητά και τα ρολόγια τύπου </w:t>
      </w:r>
      <w:r>
        <w:rPr>
          <w:b/>
          <w:sz w:val="24"/>
          <w:szCs w:val="24"/>
        </w:rPr>
        <w:t>“</w:t>
      </w:r>
      <w:proofErr w:type="spellStart"/>
      <w:r>
        <w:rPr>
          <w:b/>
          <w:color w:val="000000"/>
          <w:sz w:val="24"/>
          <w:szCs w:val="24"/>
        </w:rPr>
        <w:t>smart</w:t>
      </w:r>
      <w:proofErr w:type="spellEnd"/>
      <w:r>
        <w:rPr>
          <w:b/>
          <w:color w:val="000000"/>
          <w:sz w:val="24"/>
          <w:szCs w:val="24"/>
        </w:rPr>
        <w:t>-</w:t>
      </w:r>
      <w:proofErr w:type="spellStart"/>
      <w:r>
        <w:rPr>
          <w:b/>
          <w:color w:val="000000"/>
          <w:sz w:val="24"/>
          <w:szCs w:val="24"/>
        </w:rPr>
        <w:t>watch</w:t>
      </w:r>
      <w:proofErr w:type="spellEnd"/>
      <w:r>
        <w:rPr>
          <w:b/>
          <w:sz w:val="24"/>
          <w:szCs w:val="24"/>
        </w:rPr>
        <w:t xml:space="preserve">” </w:t>
      </w:r>
      <w:r>
        <w:rPr>
          <w:b/>
          <w:color w:val="000000"/>
          <w:sz w:val="24"/>
          <w:szCs w:val="24"/>
        </w:rPr>
        <w:t>απαγορεύονται</w:t>
      </w:r>
      <w:r>
        <w:rPr>
          <w:color w:val="000000"/>
          <w:sz w:val="24"/>
          <w:szCs w:val="24"/>
        </w:rPr>
        <w:t>. Παραδίδονται στους επιτηρητές/</w:t>
      </w:r>
      <w:proofErr w:type="spellStart"/>
      <w:r>
        <w:rPr>
          <w:color w:val="000000"/>
          <w:sz w:val="24"/>
          <w:szCs w:val="24"/>
        </w:rPr>
        <w:t>τριες</w:t>
      </w:r>
      <w:proofErr w:type="spellEnd"/>
      <w:r>
        <w:rPr>
          <w:color w:val="000000"/>
          <w:sz w:val="24"/>
          <w:szCs w:val="24"/>
        </w:rPr>
        <w:t xml:space="preserve"> κατά την είσοδο στην αίθουσα απενεργοποιημένα πλήρως, και φυλάσσονται με το όνομα του υποψηφίου.</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Οι επιτηρητές/</w:t>
      </w:r>
      <w:proofErr w:type="spellStart"/>
      <w:r>
        <w:rPr>
          <w:color w:val="000000"/>
          <w:sz w:val="24"/>
          <w:szCs w:val="24"/>
        </w:rPr>
        <w:t>τριες</w:t>
      </w:r>
      <w:proofErr w:type="spellEnd"/>
      <w:r>
        <w:rPr>
          <w:color w:val="000000"/>
          <w:sz w:val="24"/>
          <w:szCs w:val="24"/>
        </w:rPr>
        <w:t xml:space="preserve"> υποδεικνύουν στους μαθητές/</w:t>
      </w:r>
      <w:proofErr w:type="spellStart"/>
      <w:r>
        <w:rPr>
          <w:color w:val="000000"/>
          <w:sz w:val="24"/>
          <w:szCs w:val="24"/>
        </w:rPr>
        <w:t>τριες</w:t>
      </w:r>
      <w:proofErr w:type="spellEnd"/>
      <w:r>
        <w:rPr>
          <w:color w:val="000000"/>
          <w:sz w:val="24"/>
          <w:szCs w:val="24"/>
        </w:rPr>
        <w:t xml:space="preserve">  τη θέση τους στα θρανία σύμφωνα με τις καταστάσεις. Αν στην ίδια αίθουσα εξετάζονται αδέλφια, θα πρέπει να ληφθεί μέριμνα ώστε να μην κάθονται σε διαδοχικά θρανία.</w:t>
      </w:r>
    </w:p>
    <w:p w:rsidR="003623AC" w:rsidRDefault="00D34B97">
      <w:pPr>
        <w:numPr>
          <w:ilvl w:val="0"/>
          <w:numId w:val="2"/>
        </w:numPr>
        <w:pBdr>
          <w:top w:val="nil"/>
          <w:left w:val="nil"/>
          <w:bottom w:val="nil"/>
          <w:right w:val="nil"/>
          <w:between w:val="nil"/>
        </w:pBdr>
        <w:ind w:left="426" w:hanging="284"/>
        <w:jc w:val="both"/>
        <w:rPr>
          <w:color w:val="000000"/>
          <w:sz w:val="24"/>
          <w:szCs w:val="24"/>
        </w:rPr>
      </w:pPr>
      <w:r>
        <w:rPr>
          <w:color w:val="000000"/>
          <w:sz w:val="24"/>
          <w:szCs w:val="24"/>
        </w:rPr>
        <w:t xml:space="preserve">Αποκλείονται από τη συμμετοχή στις εξετάσεις (αφού οι επιτηρητές τους αναφέρουν στην Επιτροπή Εξετάσεων) οι μαθητές/μαθήτριες που:   </w:t>
      </w:r>
    </w:p>
    <w:p w:rsidR="003623AC" w:rsidRDefault="00D34B97">
      <w:pPr>
        <w:numPr>
          <w:ilvl w:val="0"/>
          <w:numId w:val="1"/>
        </w:numPr>
        <w:pBdr>
          <w:top w:val="nil"/>
          <w:left w:val="nil"/>
          <w:bottom w:val="nil"/>
          <w:right w:val="nil"/>
          <w:between w:val="nil"/>
        </w:pBdr>
        <w:tabs>
          <w:tab w:val="left" w:pos="1701"/>
        </w:tabs>
        <w:ind w:firstLine="916"/>
        <w:jc w:val="both"/>
        <w:rPr>
          <w:color w:val="000000"/>
          <w:sz w:val="24"/>
          <w:szCs w:val="24"/>
        </w:rPr>
      </w:pPr>
      <w:r>
        <w:rPr>
          <w:color w:val="000000"/>
          <w:sz w:val="24"/>
          <w:szCs w:val="24"/>
        </w:rPr>
        <w:t xml:space="preserve">δεν έχουν δηλώσει συμμετοχή στις εξετάσεις, </w:t>
      </w:r>
    </w:p>
    <w:p w:rsidR="003623AC" w:rsidRDefault="00D34B97">
      <w:pPr>
        <w:numPr>
          <w:ilvl w:val="0"/>
          <w:numId w:val="1"/>
        </w:numPr>
        <w:pBdr>
          <w:top w:val="nil"/>
          <w:left w:val="nil"/>
          <w:bottom w:val="nil"/>
          <w:right w:val="nil"/>
          <w:between w:val="nil"/>
        </w:pBdr>
        <w:tabs>
          <w:tab w:val="left" w:pos="1701"/>
        </w:tabs>
        <w:ind w:firstLine="916"/>
        <w:jc w:val="both"/>
        <w:rPr>
          <w:color w:val="000000"/>
          <w:sz w:val="24"/>
          <w:szCs w:val="24"/>
        </w:rPr>
      </w:pPr>
      <w:r>
        <w:rPr>
          <w:color w:val="000000"/>
          <w:sz w:val="24"/>
          <w:szCs w:val="24"/>
        </w:rPr>
        <w:t>δεν έχουν αποδεικτικό ταυτοπροσωπίας,</w:t>
      </w:r>
    </w:p>
    <w:p w:rsidR="003623AC" w:rsidRDefault="00D34B97">
      <w:pPr>
        <w:numPr>
          <w:ilvl w:val="0"/>
          <w:numId w:val="1"/>
        </w:numPr>
        <w:pBdr>
          <w:top w:val="nil"/>
          <w:left w:val="nil"/>
          <w:bottom w:val="nil"/>
          <w:right w:val="nil"/>
          <w:between w:val="nil"/>
        </w:pBdr>
        <w:tabs>
          <w:tab w:val="left" w:pos="1701"/>
        </w:tabs>
        <w:ind w:firstLine="916"/>
        <w:jc w:val="both"/>
        <w:rPr>
          <w:color w:val="000000"/>
          <w:sz w:val="24"/>
          <w:szCs w:val="24"/>
        </w:rPr>
      </w:pPr>
      <w:r>
        <w:rPr>
          <w:color w:val="000000"/>
          <w:sz w:val="24"/>
          <w:szCs w:val="24"/>
        </w:rPr>
        <w:t>δεν συμμορφώνονται με τα μέτρα κατά της εξάπλωσης του COVID-19,</w:t>
      </w:r>
    </w:p>
    <w:p w:rsidR="003623AC" w:rsidRDefault="00D34B97">
      <w:pPr>
        <w:numPr>
          <w:ilvl w:val="0"/>
          <w:numId w:val="1"/>
        </w:numPr>
        <w:pBdr>
          <w:top w:val="nil"/>
          <w:left w:val="nil"/>
          <w:bottom w:val="nil"/>
          <w:right w:val="nil"/>
          <w:between w:val="nil"/>
        </w:pBdr>
        <w:tabs>
          <w:tab w:val="left" w:pos="1701"/>
        </w:tabs>
        <w:ind w:firstLine="916"/>
        <w:jc w:val="both"/>
        <w:rPr>
          <w:color w:val="000000"/>
          <w:sz w:val="24"/>
          <w:szCs w:val="24"/>
        </w:rPr>
      </w:pPr>
      <w:r>
        <w:rPr>
          <w:color w:val="000000"/>
          <w:sz w:val="24"/>
          <w:szCs w:val="24"/>
        </w:rPr>
        <w:t>δεν συμμορφώνονται με τις υποδείξεις των επιτηρητών με αποτέλεσμα να παρακωλύουν τη διεξαγωγή των εξετάσεων.</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lastRenderedPageBreak/>
        <w:t xml:space="preserve"> Στη συνέχεια, οι επιτηρητές/</w:t>
      </w:r>
      <w:proofErr w:type="spellStart"/>
      <w:r>
        <w:rPr>
          <w:color w:val="000000"/>
          <w:sz w:val="24"/>
          <w:szCs w:val="24"/>
        </w:rPr>
        <w:t>τριες</w:t>
      </w:r>
      <w:proofErr w:type="spellEnd"/>
      <w:r>
        <w:rPr>
          <w:color w:val="000000"/>
          <w:sz w:val="24"/>
          <w:szCs w:val="24"/>
        </w:rPr>
        <w:t xml:space="preserve">  δίνουν σε κάθε μαθητή το απαντητικό φύλλο και τους </w:t>
      </w:r>
      <w:r>
        <w:rPr>
          <w:b/>
          <w:color w:val="000000"/>
          <w:sz w:val="24"/>
          <w:szCs w:val="24"/>
        </w:rPr>
        <w:t>ενημερώνουναναλυτικά</w:t>
      </w:r>
      <w:r>
        <w:rPr>
          <w:color w:val="000000"/>
          <w:sz w:val="24"/>
          <w:szCs w:val="24"/>
        </w:rPr>
        <w:t xml:space="preserve"> για τον τρόπο συμπλήρωσης του. </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Ο/Η μαθητής/</w:t>
      </w:r>
      <w:proofErr w:type="spellStart"/>
      <w:r>
        <w:rPr>
          <w:color w:val="000000"/>
          <w:sz w:val="24"/>
          <w:szCs w:val="24"/>
        </w:rPr>
        <w:t>τρια</w:t>
      </w:r>
      <w:r>
        <w:rPr>
          <w:b/>
          <w:color w:val="000000"/>
          <w:sz w:val="24"/>
          <w:szCs w:val="24"/>
        </w:rPr>
        <w:t>ΔΕΝ</w:t>
      </w:r>
      <w:proofErr w:type="spellEnd"/>
      <w:r>
        <w:rPr>
          <w:b/>
          <w:color w:val="000000"/>
          <w:sz w:val="24"/>
          <w:szCs w:val="24"/>
        </w:rPr>
        <w:t xml:space="preserve"> γράφει το όνομά του/της στο απαντητικό φύλλο</w:t>
      </w:r>
      <w:r>
        <w:rPr>
          <w:color w:val="000000"/>
          <w:sz w:val="24"/>
          <w:szCs w:val="24"/>
        </w:rPr>
        <w:t xml:space="preserve"> ούτε κάτι άλλο παρά μόνο τον κωδικό της αίτησής του. Επίσης,  πρέπει να μαυρίζει όλο το κενό ενός και μόνο κύκλου ώστε να είναι εφικτή η οπτική ανάγνωση από το ειδικό μηχάνημα  που χρησιμοποιείται για την αυτοματοποιημένη διόρθωση των απαντήσεων. Εάν ο κύκλος είναι  διαγραμμένος με Χ ή υπάρχει μαυρισμένος κύκλος πέραν του ενός ή και οποιαδήποτε άλλο αχνό επιπλέον σημάδι, το μηχάνημα ακυρώνει εντελώς την απάντηση ακόμη και αν ο υποψήφιος έχει επιλέξει τη σωστή.</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Οι επιτηρητές/</w:t>
      </w:r>
      <w:proofErr w:type="spellStart"/>
      <w:r>
        <w:rPr>
          <w:color w:val="000000"/>
          <w:sz w:val="24"/>
          <w:szCs w:val="24"/>
        </w:rPr>
        <w:t>τριες</w:t>
      </w:r>
      <w:r>
        <w:rPr>
          <w:b/>
          <w:color w:val="000000"/>
          <w:sz w:val="24"/>
          <w:szCs w:val="24"/>
        </w:rPr>
        <w:t>ελέγχουν</w:t>
      </w:r>
      <w:proofErr w:type="spellEnd"/>
      <w:r>
        <w:rPr>
          <w:b/>
          <w:color w:val="000000"/>
          <w:sz w:val="24"/>
          <w:szCs w:val="24"/>
        </w:rPr>
        <w:t xml:space="preserve"> τα στοιχεία ταυτότητας</w:t>
      </w:r>
      <w:r>
        <w:rPr>
          <w:color w:val="000000"/>
          <w:sz w:val="24"/>
          <w:szCs w:val="24"/>
        </w:rPr>
        <w:t xml:space="preserve"> του/της μαθητή/</w:t>
      </w:r>
      <w:proofErr w:type="spellStart"/>
      <w:r>
        <w:rPr>
          <w:color w:val="000000"/>
          <w:sz w:val="24"/>
          <w:szCs w:val="24"/>
        </w:rPr>
        <w:t>τριας</w:t>
      </w:r>
      <w:proofErr w:type="spellEnd"/>
      <w:r>
        <w:rPr>
          <w:color w:val="000000"/>
          <w:sz w:val="24"/>
          <w:szCs w:val="24"/>
        </w:rPr>
        <w:t xml:space="preserve"> καθώς </w:t>
      </w:r>
      <w:r>
        <w:rPr>
          <w:b/>
          <w:color w:val="000000"/>
          <w:sz w:val="24"/>
          <w:szCs w:val="24"/>
        </w:rPr>
        <w:t>και αν έχει γράψει σωστά τον κωδικό</w:t>
      </w:r>
      <w:r>
        <w:rPr>
          <w:color w:val="000000"/>
          <w:sz w:val="24"/>
          <w:szCs w:val="24"/>
        </w:rPr>
        <w:t xml:space="preserve"> αίτησης στο απαντητικό φύλλο. </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 xml:space="preserve">Σε περίπτωση λάθους στη συμπλήρωση του κωδικού αίτηση, αυτό πρέπει να διαπιστωθεί από τους επιτηρητές κατά τον έλεγχο,  </w:t>
      </w:r>
      <w:r>
        <w:rPr>
          <w:b/>
          <w:color w:val="000000"/>
          <w:sz w:val="24"/>
          <w:szCs w:val="24"/>
        </w:rPr>
        <w:t>πριν τη διανομή των θεμάτων και πριν την έναρξη της διαδικασίας απάντησής τους από τους μαθητές</w:t>
      </w:r>
      <w:r>
        <w:rPr>
          <w:color w:val="000000"/>
          <w:sz w:val="24"/>
          <w:szCs w:val="24"/>
        </w:rPr>
        <w:t xml:space="preserve">. Τότε, ο επιτηρητής δίνει άλλο απαντητικό φύλλο στο μαθητή που συμπλήρωσε λάθος τα στοιχεία του, παίρνει το λάθος συμπληρωμένο απαντητικό φύλλο, γράφει σε αυτό ευδιάκριτα </w:t>
      </w:r>
      <w:r>
        <w:rPr>
          <w:b/>
          <w:color w:val="000000"/>
          <w:sz w:val="24"/>
          <w:szCs w:val="24"/>
        </w:rPr>
        <w:t>«ΑΚΥΡΟ»</w:t>
      </w:r>
      <w:r>
        <w:rPr>
          <w:color w:val="000000"/>
          <w:sz w:val="24"/>
          <w:szCs w:val="24"/>
        </w:rPr>
        <w:t xml:space="preserve"> με κόκκινο στυλό διαρκείας, υπογράφουν και οι δύο επιτηρητές και το φυλάσσουν για να το παραδώσουν στο τέλος της εξέτασης, στην επιτροπή εξετάσεων του ΕΚ. </w:t>
      </w:r>
      <w:r>
        <w:rPr>
          <w:b/>
          <w:color w:val="000000"/>
          <w:sz w:val="24"/>
          <w:szCs w:val="24"/>
        </w:rPr>
        <w:t>Σε καμία άλλη περίπτωση δε αντικαθίσταται το απαντητικό φύλλο του μαθητή.</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 xml:space="preserve">Σε περίπτωση απόντων μαθητών αναγράφεται από τους επιτηρητές το όνομα του απόντα στο φύλλο απαντήσεών του με την ένδειξη </w:t>
      </w:r>
      <w:r>
        <w:rPr>
          <w:b/>
          <w:color w:val="000000"/>
          <w:sz w:val="24"/>
          <w:szCs w:val="24"/>
        </w:rPr>
        <w:t>«ΑΠΩΝ/ΑΠΟΥΣΑ»,</w:t>
      </w:r>
      <w:r>
        <w:rPr>
          <w:color w:val="000000"/>
          <w:sz w:val="24"/>
          <w:szCs w:val="24"/>
        </w:rPr>
        <w:t xml:space="preserve"> με στυλό διαρκείας κόκκινου χρώματος, </w:t>
      </w:r>
      <w:r>
        <w:rPr>
          <w:b/>
          <w:color w:val="000000"/>
          <w:sz w:val="24"/>
          <w:szCs w:val="24"/>
        </w:rPr>
        <w:t>υπογράφεται από τους επιτηρητές</w:t>
      </w:r>
      <w:r>
        <w:rPr>
          <w:color w:val="000000"/>
          <w:sz w:val="24"/>
          <w:szCs w:val="24"/>
        </w:rPr>
        <w:t xml:space="preserve"> και παραδίδεται στην επιτροπή εξετάσεων του ΕΚ, η οποία και το σφραγίζει. Τα φύλλα απαντήσεων των απόντων φυλάσσονται στο οικείο Πρότυπο Σχολείο. </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Τα θέματα προσκομίζονται στις αίθουσες αργότερα, από μέλη της Επιτροπής Εξετάσεων του ΕΚ.</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Ακολούθως, οι επιτηρητές/</w:t>
      </w:r>
      <w:proofErr w:type="spellStart"/>
      <w:r>
        <w:rPr>
          <w:color w:val="000000"/>
          <w:sz w:val="24"/>
          <w:szCs w:val="24"/>
        </w:rPr>
        <w:t>τριες</w:t>
      </w:r>
      <w:proofErr w:type="spellEnd"/>
      <w:r>
        <w:rPr>
          <w:color w:val="000000"/>
          <w:sz w:val="24"/>
          <w:szCs w:val="24"/>
        </w:rPr>
        <w:t>, αφού έχει ολοκληρωθεί η διαδικασία ελέγχου των κωδικών των υποψηφίων, μοιράζουν τα φυλλάδια των θεμάτων στους μαθητές, πάνω στα οποία οι μαθητές γράφουν το όνομά τους. Ως  πρόχειρο ο μαθητής/</w:t>
      </w:r>
      <w:proofErr w:type="spellStart"/>
      <w:r>
        <w:rPr>
          <w:color w:val="000000"/>
          <w:sz w:val="24"/>
          <w:szCs w:val="24"/>
        </w:rPr>
        <w:t>τρια</w:t>
      </w:r>
      <w:proofErr w:type="spellEnd"/>
      <w:r>
        <w:rPr>
          <w:color w:val="000000"/>
          <w:sz w:val="24"/>
          <w:szCs w:val="24"/>
        </w:rPr>
        <w:t xml:space="preserve"> αρχικά χρησιμοποιεί  τις λευκές σελίδες των θεμάτων, ενώ, αν ζητηθούν επιπλέον σελίδες, τους δίδονται κόλλες Α4 για πρόχειρο,  στις οποίες ο μαθητής/</w:t>
      </w:r>
      <w:proofErr w:type="spellStart"/>
      <w:r>
        <w:rPr>
          <w:color w:val="000000"/>
          <w:sz w:val="24"/>
          <w:szCs w:val="24"/>
        </w:rPr>
        <w:t>τρια</w:t>
      </w:r>
      <w:proofErr w:type="spellEnd"/>
      <w:r>
        <w:rPr>
          <w:color w:val="000000"/>
          <w:sz w:val="24"/>
          <w:szCs w:val="24"/>
        </w:rPr>
        <w:t xml:space="preserve"> γράφει το όνομά του και τις παραδίδει στο τέλος στους επιτηρητές μαζί με το απαντητικό φύλλο και το φυλλάδιο θεμάτων.</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Οι μαθητές/</w:t>
      </w:r>
      <w:proofErr w:type="spellStart"/>
      <w:r>
        <w:rPr>
          <w:color w:val="000000"/>
          <w:sz w:val="24"/>
          <w:szCs w:val="24"/>
        </w:rPr>
        <w:t>τριες</w:t>
      </w:r>
      <w:proofErr w:type="spellEnd"/>
      <w:r>
        <w:rPr>
          <w:color w:val="000000"/>
          <w:sz w:val="24"/>
          <w:szCs w:val="24"/>
        </w:rPr>
        <w:t xml:space="preserve"> πρέπει  να χρησιμοποιούν μόνο στυλό  διαρκείας μαύρου ή  σκούρου μπλε χρώματος και  να μην κάνουν χρήση διορθωτικού υγρού ή ταινίας, μουντζούρες ή διορθώσεις στο  απαντητικό φύλλο . </w:t>
      </w:r>
    </w:p>
    <w:p w:rsidR="003623AC" w:rsidRDefault="00D34B97">
      <w:pPr>
        <w:numPr>
          <w:ilvl w:val="0"/>
          <w:numId w:val="2"/>
        </w:numPr>
        <w:pBdr>
          <w:top w:val="nil"/>
          <w:left w:val="nil"/>
          <w:bottom w:val="nil"/>
          <w:right w:val="nil"/>
          <w:between w:val="nil"/>
        </w:pBdr>
        <w:jc w:val="both"/>
        <w:rPr>
          <w:color w:val="000000"/>
          <w:sz w:val="24"/>
          <w:szCs w:val="24"/>
        </w:rPr>
      </w:pPr>
      <w:r>
        <w:rPr>
          <w:b/>
          <w:color w:val="000000"/>
          <w:sz w:val="24"/>
          <w:szCs w:val="24"/>
        </w:rPr>
        <w:lastRenderedPageBreak/>
        <w:t>Θα πρέπει να τονιστεί</w:t>
      </w:r>
      <w:r>
        <w:rPr>
          <w:color w:val="000000"/>
          <w:sz w:val="24"/>
          <w:szCs w:val="24"/>
        </w:rPr>
        <w:t xml:space="preserve"> στους μαθητές/</w:t>
      </w:r>
      <w:proofErr w:type="spellStart"/>
      <w:r>
        <w:rPr>
          <w:color w:val="000000"/>
          <w:sz w:val="24"/>
          <w:szCs w:val="24"/>
        </w:rPr>
        <w:t>τριες</w:t>
      </w:r>
      <w:proofErr w:type="spellEnd"/>
      <w:r>
        <w:rPr>
          <w:color w:val="000000"/>
          <w:sz w:val="24"/>
          <w:szCs w:val="24"/>
        </w:rPr>
        <w:t xml:space="preserve"> από τους επιτηρητές, ότι πρέπει να συμπληρώσουν την απάντησή τους μόνο αφού σιγουρευτούν για την επιλογή τους. </w:t>
      </w:r>
      <w:sdt>
        <w:sdtPr>
          <w:tag w:val="goog_rdk_1"/>
          <w:id w:val="2021113069"/>
        </w:sdtPr>
        <w:sdtContent/>
      </w:sdt>
      <w:r>
        <w:rPr>
          <w:b/>
          <w:color w:val="000000"/>
          <w:sz w:val="24"/>
          <w:szCs w:val="24"/>
        </w:rPr>
        <w:t xml:space="preserve">Να τονιστεί επίσης ότι </w:t>
      </w:r>
      <w:r>
        <w:rPr>
          <w:b/>
          <w:sz w:val="24"/>
          <w:szCs w:val="24"/>
        </w:rPr>
        <w:t>α</w:t>
      </w:r>
      <w:r>
        <w:rPr>
          <w:b/>
          <w:color w:val="000000"/>
          <w:sz w:val="24"/>
          <w:szCs w:val="24"/>
        </w:rPr>
        <w:t xml:space="preserve">πό τη στιγμή που </w:t>
      </w:r>
      <w:r>
        <w:rPr>
          <w:b/>
          <w:sz w:val="24"/>
          <w:szCs w:val="24"/>
        </w:rPr>
        <w:t xml:space="preserve">θα έχουν ελεγχθεί τα στοιχεία του μαθητή ή της μαθήτριας στο απαντητικό φύλλο και </w:t>
      </w:r>
      <w:r>
        <w:rPr>
          <w:b/>
          <w:color w:val="000000"/>
          <w:sz w:val="24"/>
          <w:szCs w:val="24"/>
        </w:rPr>
        <w:t>θα έχει ξεκινήσει η εξέταση</w:t>
      </w:r>
      <w:r>
        <w:rPr>
          <w:b/>
          <w:sz w:val="24"/>
          <w:szCs w:val="24"/>
        </w:rPr>
        <w:t>, το απαντητικό φύλλο δεν αντικαθίσταται.</w:t>
      </w:r>
    </w:p>
    <w:p w:rsidR="003623AC" w:rsidRDefault="00D34B97">
      <w:pPr>
        <w:numPr>
          <w:ilvl w:val="0"/>
          <w:numId w:val="2"/>
        </w:numPr>
        <w:pBdr>
          <w:top w:val="nil"/>
          <w:left w:val="nil"/>
          <w:bottom w:val="nil"/>
          <w:right w:val="nil"/>
          <w:between w:val="nil"/>
        </w:pBdr>
        <w:ind w:left="502"/>
        <w:jc w:val="both"/>
        <w:rPr>
          <w:color w:val="000000"/>
          <w:sz w:val="24"/>
          <w:szCs w:val="24"/>
        </w:rPr>
      </w:pPr>
      <w:r>
        <w:rPr>
          <w:color w:val="000000"/>
          <w:sz w:val="24"/>
          <w:szCs w:val="24"/>
        </w:rPr>
        <w:t xml:space="preserve">Να επισημανθεί στους μαθητές ότι </w:t>
      </w:r>
      <w:r>
        <w:rPr>
          <w:b/>
          <w:color w:val="000000"/>
          <w:sz w:val="24"/>
          <w:szCs w:val="24"/>
        </w:rPr>
        <w:t>βαθμολογούνται μόνο οι απαντήσεις που είναι σημειωμένες στο απαντητικό φύλλο</w:t>
      </w:r>
      <w:r>
        <w:rPr>
          <w:color w:val="000000"/>
          <w:sz w:val="24"/>
          <w:szCs w:val="24"/>
        </w:rPr>
        <w:t xml:space="preserve"> με τον τρόπο που έχει προκαθοριστεί.</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Όταν οι μαθητές/</w:t>
      </w:r>
      <w:proofErr w:type="spellStart"/>
      <w:r>
        <w:rPr>
          <w:color w:val="000000"/>
          <w:sz w:val="24"/>
          <w:szCs w:val="24"/>
        </w:rPr>
        <w:t>τριες</w:t>
      </w:r>
      <w:proofErr w:type="spellEnd"/>
      <w:r>
        <w:rPr>
          <w:color w:val="000000"/>
          <w:sz w:val="24"/>
          <w:szCs w:val="24"/>
        </w:rPr>
        <w:t xml:space="preserve"> ολοκληρώσουν την εξέταση, παραδίδουν το απαντητικό φύλλο, καθώς και τα πρόχειρα και τα φυλλάδια θεμάτων στους επιτηρητές/</w:t>
      </w:r>
      <w:proofErr w:type="spellStart"/>
      <w:r>
        <w:rPr>
          <w:color w:val="000000"/>
          <w:sz w:val="24"/>
          <w:szCs w:val="24"/>
        </w:rPr>
        <w:t>τριες</w:t>
      </w:r>
      <w:proofErr w:type="spellEnd"/>
      <w:r>
        <w:rPr>
          <w:color w:val="000000"/>
          <w:sz w:val="24"/>
          <w:szCs w:val="24"/>
        </w:rPr>
        <w:t>.</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Οι επιτηρητές/</w:t>
      </w:r>
      <w:proofErr w:type="spellStart"/>
      <w:r>
        <w:rPr>
          <w:color w:val="000000"/>
          <w:sz w:val="24"/>
          <w:szCs w:val="24"/>
        </w:rPr>
        <w:t>τριες</w:t>
      </w:r>
      <w:proofErr w:type="spellEnd"/>
      <w:r>
        <w:rPr>
          <w:color w:val="000000"/>
          <w:sz w:val="24"/>
          <w:szCs w:val="24"/>
        </w:rPr>
        <w:t xml:space="preserve"> υπογράφουν το απαντητικό φύλλο </w:t>
      </w:r>
      <w:r>
        <w:rPr>
          <w:b/>
          <w:color w:val="000000"/>
          <w:sz w:val="24"/>
          <w:szCs w:val="24"/>
        </w:rPr>
        <w:t>παρουσία του/της υποψηφίου</w:t>
      </w:r>
      <w:r>
        <w:rPr>
          <w:color w:val="000000"/>
          <w:sz w:val="24"/>
          <w:szCs w:val="24"/>
        </w:rPr>
        <w:t xml:space="preserve"> και </w:t>
      </w:r>
      <w:r>
        <w:rPr>
          <w:b/>
          <w:color w:val="000000"/>
          <w:sz w:val="24"/>
          <w:szCs w:val="24"/>
        </w:rPr>
        <w:t>φυλάσσουν μόνο αυτό</w:t>
      </w:r>
      <w:r>
        <w:rPr>
          <w:color w:val="000000"/>
          <w:sz w:val="24"/>
          <w:szCs w:val="24"/>
        </w:rPr>
        <w:t xml:space="preserve"> σε φάκελο. Τα φυλλάδια θεμάτων και τα πρόχειρα συλλέγονται ξεχωριστά και δεν φυλάσσονται.</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Οι δύο τελευταίοι μαθητές/</w:t>
      </w:r>
      <w:proofErr w:type="spellStart"/>
      <w:r>
        <w:rPr>
          <w:color w:val="000000"/>
          <w:sz w:val="24"/>
          <w:szCs w:val="24"/>
        </w:rPr>
        <w:t>τριες</w:t>
      </w:r>
      <w:proofErr w:type="spellEnd"/>
      <w:r>
        <w:rPr>
          <w:color w:val="000000"/>
          <w:sz w:val="24"/>
          <w:szCs w:val="24"/>
        </w:rPr>
        <w:t xml:space="preserve"> αποχωρούν μαζί από την αίθουσα.</w:t>
      </w:r>
    </w:p>
    <w:p w:rsidR="003623AC" w:rsidRDefault="00D34B97">
      <w:pPr>
        <w:numPr>
          <w:ilvl w:val="0"/>
          <w:numId w:val="2"/>
        </w:numPr>
        <w:pBdr>
          <w:top w:val="nil"/>
          <w:left w:val="nil"/>
          <w:bottom w:val="nil"/>
          <w:right w:val="nil"/>
          <w:between w:val="nil"/>
        </w:pBdr>
        <w:jc w:val="both"/>
        <w:rPr>
          <w:color w:val="000000"/>
          <w:sz w:val="24"/>
          <w:szCs w:val="24"/>
        </w:rPr>
      </w:pPr>
      <w:r>
        <w:rPr>
          <w:color w:val="000000"/>
          <w:sz w:val="24"/>
          <w:szCs w:val="24"/>
        </w:rPr>
        <w:t>Οι επιτηρητές παραδίδουν στην επιτροπή εξετάσεων του ΕΚ:</w:t>
      </w:r>
    </w:p>
    <w:p w:rsidR="003623AC" w:rsidRDefault="00D34B97">
      <w:pPr>
        <w:numPr>
          <w:ilvl w:val="0"/>
          <w:numId w:val="1"/>
        </w:numPr>
        <w:pBdr>
          <w:top w:val="nil"/>
          <w:left w:val="nil"/>
          <w:bottom w:val="nil"/>
          <w:right w:val="nil"/>
          <w:between w:val="nil"/>
        </w:pBdr>
        <w:ind w:firstLine="1483"/>
        <w:jc w:val="both"/>
        <w:rPr>
          <w:color w:val="000000"/>
          <w:sz w:val="24"/>
          <w:szCs w:val="24"/>
        </w:rPr>
      </w:pPr>
      <w:r>
        <w:rPr>
          <w:color w:val="000000"/>
          <w:sz w:val="24"/>
          <w:szCs w:val="24"/>
        </w:rPr>
        <w:t xml:space="preserve"> τα απαντητικά φύλλα των παρόντων, </w:t>
      </w:r>
    </w:p>
    <w:p w:rsidR="003623AC" w:rsidRDefault="00D34B97">
      <w:pPr>
        <w:numPr>
          <w:ilvl w:val="0"/>
          <w:numId w:val="1"/>
        </w:numPr>
        <w:pBdr>
          <w:top w:val="nil"/>
          <w:left w:val="nil"/>
          <w:bottom w:val="nil"/>
          <w:right w:val="nil"/>
          <w:between w:val="nil"/>
        </w:pBdr>
        <w:ind w:firstLine="1483"/>
        <w:jc w:val="both"/>
        <w:rPr>
          <w:color w:val="000000"/>
          <w:sz w:val="24"/>
          <w:szCs w:val="24"/>
        </w:rPr>
      </w:pPr>
      <w:r>
        <w:rPr>
          <w:color w:val="000000"/>
          <w:sz w:val="24"/>
          <w:szCs w:val="24"/>
        </w:rPr>
        <w:t>ξεχωριστά τα φύλλα των απόντων και</w:t>
      </w:r>
    </w:p>
    <w:p w:rsidR="003623AC" w:rsidRDefault="00D34B97">
      <w:pPr>
        <w:numPr>
          <w:ilvl w:val="0"/>
          <w:numId w:val="1"/>
        </w:numPr>
        <w:pBdr>
          <w:top w:val="nil"/>
          <w:left w:val="nil"/>
          <w:bottom w:val="nil"/>
          <w:right w:val="nil"/>
          <w:between w:val="nil"/>
        </w:pBdr>
        <w:ind w:firstLine="1483"/>
        <w:jc w:val="both"/>
        <w:rPr>
          <w:color w:val="000000"/>
          <w:sz w:val="24"/>
          <w:szCs w:val="24"/>
        </w:rPr>
      </w:pPr>
      <w:r>
        <w:rPr>
          <w:color w:val="000000"/>
          <w:sz w:val="24"/>
          <w:szCs w:val="24"/>
        </w:rPr>
        <w:t xml:space="preserve"> ξεχωριστά τα ακυρωμένα απαντητικά φύλλα, </w:t>
      </w:r>
    </w:p>
    <w:p w:rsidR="003623AC" w:rsidRDefault="00D34B97">
      <w:pPr>
        <w:numPr>
          <w:ilvl w:val="0"/>
          <w:numId w:val="1"/>
        </w:numPr>
        <w:pBdr>
          <w:top w:val="nil"/>
          <w:left w:val="nil"/>
          <w:bottom w:val="nil"/>
          <w:right w:val="nil"/>
          <w:between w:val="nil"/>
        </w:pBdr>
        <w:ind w:left="709" w:firstLine="1134"/>
        <w:jc w:val="both"/>
        <w:rPr>
          <w:color w:val="000000"/>
          <w:sz w:val="24"/>
          <w:szCs w:val="24"/>
        </w:rPr>
      </w:pPr>
      <w:r>
        <w:rPr>
          <w:color w:val="000000"/>
          <w:sz w:val="24"/>
          <w:szCs w:val="24"/>
        </w:rPr>
        <w:t>τον κατάλογο υποψηφίων της αίθουσάς τους με σημειωμένους παρόντες/απόντες και υπογράφουν πρακτικό παράδοσης παραλαβής.</w:t>
      </w:r>
    </w:p>
    <w:p w:rsidR="003623AC" w:rsidRDefault="00D34B97">
      <w:pPr>
        <w:jc w:val="both"/>
        <w:rPr>
          <w:sz w:val="24"/>
          <w:szCs w:val="24"/>
        </w:rPr>
      </w:pPr>
      <w:bookmarkStart w:id="4" w:name="_heading=h.2et92p0" w:colFirst="0" w:colLast="0"/>
      <w:bookmarkEnd w:id="4"/>
      <w:r>
        <w:rPr>
          <w:sz w:val="24"/>
          <w:szCs w:val="24"/>
        </w:rPr>
        <w:t xml:space="preserve"> Παρακαλούμε τους επιτηρητές να κρατήσουν τα προαναφερόμενα μέτρα, υποστηρίζοντας την αξιοπιστία, την </w:t>
      </w:r>
      <w:proofErr w:type="spellStart"/>
      <w:r>
        <w:rPr>
          <w:sz w:val="24"/>
          <w:szCs w:val="24"/>
        </w:rPr>
        <w:t>αδιαβλητότητα</w:t>
      </w:r>
      <w:proofErr w:type="spellEnd"/>
      <w:r>
        <w:rPr>
          <w:sz w:val="24"/>
          <w:szCs w:val="24"/>
        </w:rPr>
        <w:t xml:space="preserve"> και αμεροληψία των εξετάσεων, εφαρμόζοντας την παιδαγωγική δεοντολογία σε κλίμα ήρεμο και ψυχολογικά υποστηρικτικό, εξίσου για όλους για τους μαθητές. </w:t>
      </w:r>
    </w:p>
    <w:p w:rsidR="003623AC" w:rsidRDefault="00D34B97">
      <w:pPr>
        <w:jc w:val="center"/>
        <w:rPr>
          <w:b/>
          <w:sz w:val="24"/>
          <w:szCs w:val="24"/>
        </w:rPr>
      </w:pPr>
      <w:r>
        <w:rPr>
          <w:b/>
          <w:sz w:val="24"/>
          <w:szCs w:val="24"/>
        </w:rPr>
        <w:t>Ευχαριστούμε θερμά τους επιτηρητές για την υποστήριξη</w:t>
      </w:r>
    </w:p>
    <w:p w:rsidR="003623AC" w:rsidRDefault="00D34B97">
      <w:pPr>
        <w:jc w:val="center"/>
        <w:rPr>
          <w:b/>
          <w:sz w:val="24"/>
          <w:szCs w:val="24"/>
        </w:rPr>
      </w:pPr>
      <w:r>
        <w:rPr>
          <w:b/>
          <w:sz w:val="24"/>
          <w:szCs w:val="24"/>
        </w:rPr>
        <w:t xml:space="preserve"> των εξετάσεων των Προτύπων Σχολείων.</w:t>
      </w:r>
    </w:p>
    <w:p w:rsidR="003623AC" w:rsidRDefault="003623AC">
      <w:pPr>
        <w:spacing w:line="240" w:lineRule="auto"/>
        <w:jc w:val="center"/>
      </w:pPr>
    </w:p>
    <w:p w:rsidR="003623AC" w:rsidRDefault="00D34B97">
      <w:pPr>
        <w:spacing w:line="240" w:lineRule="auto"/>
        <w:jc w:val="center"/>
      </w:pPr>
      <w:r>
        <w:t xml:space="preserve">                                                                                       Εκ μέρους της επιτροπής συντονισμού της</w:t>
      </w:r>
    </w:p>
    <w:p w:rsidR="003623AC" w:rsidRDefault="00D34B97">
      <w:pPr>
        <w:spacing w:line="240" w:lineRule="auto"/>
        <w:jc w:val="right"/>
      </w:pPr>
      <w:r>
        <w:t>δοκιμασίας δεξιοτήτων για την εισαγωγή σε ΠΣ</w:t>
      </w:r>
    </w:p>
    <w:p w:rsidR="003623AC" w:rsidRDefault="003623AC">
      <w:pPr>
        <w:jc w:val="both"/>
      </w:pPr>
    </w:p>
    <w:sectPr w:rsidR="003623AC" w:rsidSect="00051072">
      <w:pgSz w:w="11906" w:h="16838"/>
      <w:pgMar w:top="1304" w:right="1588" w:bottom="1304" w:left="158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1196E"/>
    <w:multiLevelType w:val="multilevel"/>
    <w:tmpl w:val="A4E2E7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nsid w:val="517129E1"/>
    <w:multiLevelType w:val="multilevel"/>
    <w:tmpl w:val="BA5E3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623AC"/>
    <w:rsid w:val="00051072"/>
    <w:rsid w:val="003623AC"/>
    <w:rsid w:val="00A71C7F"/>
    <w:rsid w:val="00D34B97"/>
    <w:rsid w:val="00DA6C0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D1"/>
    <w:rPr>
      <w:lang w:eastAsia="en-US"/>
    </w:rPr>
  </w:style>
  <w:style w:type="paragraph" w:styleId="1">
    <w:name w:val="heading 1"/>
    <w:basedOn w:val="a"/>
    <w:next w:val="a"/>
    <w:uiPriority w:val="9"/>
    <w:qFormat/>
    <w:rsid w:val="00051072"/>
    <w:pPr>
      <w:keepNext/>
      <w:keepLines/>
      <w:spacing w:before="480" w:after="120"/>
      <w:outlineLvl w:val="0"/>
    </w:pPr>
    <w:rPr>
      <w:b/>
      <w:sz w:val="48"/>
      <w:szCs w:val="48"/>
    </w:rPr>
  </w:style>
  <w:style w:type="paragraph" w:styleId="2">
    <w:name w:val="heading 2"/>
    <w:basedOn w:val="a"/>
    <w:next w:val="a"/>
    <w:uiPriority w:val="9"/>
    <w:semiHidden/>
    <w:unhideWhenUsed/>
    <w:qFormat/>
    <w:rsid w:val="00051072"/>
    <w:pPr>
      <w:keepNext/>
      <w:keepLines/>
      <w:spacing w:before="360" w:after="80"/>
      <w:outlineLvl w:val="1"/>
    </w:pPr>
    <w:rPr>
      <w:b/>
      <w:sz w:val="36"/>
      <w:szCs w:val="36"/>
    </w:rPr>
  </w:style>
  <w:style w:type="paragraph" w:styleId="3">
    <w:name w:val="heading 3"/>
    <w:basedOn w:val="a"/>
    <w:next w:val="a"/>
    <w:uiPriority w:val="9"/>
    <w:semiHidden/>
    <w:unhideWhenUsed/>
    <w:qFormat/>
    <w:rsid w:val="00051072"/>
    <w:pPr>
      <w:keepNext/>
      <w:keepLines/>
      <w:spacing w:before="280" w:after="80"/>
      <w:outlineLvl w:val="2"/>
    </w:pPr>
    <w:rPr>
      <w:b/>
      <w:sz w:val="28"/>
      <w:szCs w:val="28"/>
    </w:rPr>
  </w:style>
  <w:style w:type="paragraph" w:styleId="4">
    <w:name w:val="heading 4"/>
    <w:basedOn w:val="a"/>
    <w:next w:val="a"/>
    <w:uiPriority w:val="9"/>
    <w:semiHidden/>
    <w:unhideWhenUsed/>
    <w:qFormat/>
    <w:rsid w:val="00051072"/>
    <w:pPr>
      <w:keepNext/>
      <w:keepLines/>
      <w:spacing w:before="240" w:after="40"/>
      <w:outlineLvl w:val="3"/>
    </w:pPr>
    <w:rPr>
      <w:b/>
      <w:sz w:val="24"/>
      <w:szCs w:val="24"/>
    </w:rPr>
  </w:style>
  <w:style w:type="paragraph" w:styleId="5">
    <w:name w:val="heading 5"/>
    <w:basedOn w:val="a"/>
    <w:next w:val="a"/>
    <w:uiPriority w:val="9"/>
    <w:semiHidden/>
    <w:unhideWhenUsed/>
    <w:qFormat/>
    <w:rsid w:val="00051072"/>
    <w:pPr>
      <w:keepNext/>
      <w:keepLines/>
      <w:spacing w:before="220" w:after="40"/>
      <w:outlineLvl w:val="4"/>
    </w:pPr>
    <w:rPr>
      <w:b/>
    </w:rPr>
  </w:style>
  <w:style w:type="paragraph" w:styleId="6">
    <w:name w:val="heading 6"/>
    <w:basedOn w:val="a"/>
    <w:next w:val="a"/>
    <w:uiPriority w:val="9"/>
    <w:semiHidden/>
    <w:unhideWhenUsed/>
    <w:qFormat/>
    <w:rsid w:val="000510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51072"/>
    <w:tblPr>
      <w:tblCellMar>
        <w:top w:w="0" w:type="dxa"/>
        <w:left w:w="0" w:type="dxa"/>
        <w:bottom w:w="0" w:type="dxa"/>
        <w:right w:w="0" w:type="dxa"/>
      </w:tblCellMar>
    </w:tblPr>
  </w:style>
  <w:style w:type="paragraph" w:styleId="a3">
    <w:name w:val="Title"/>
    <w:basedOn w:val="a"/>
    <w:next w:val="a"/>
    <w:link w:val="Char"/>
    <w:uiPriority w:val="10"/>
    <w:qFormat/>
    <w:rsid w:val="00B444D3"/>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Char">
    <w:name w:val="Τίτλος Char"/>
    <w:link w:val="a3"/>
    <w:uiPriority w:val="99"/>
    <w:locked/>
    <w:rsid w:val="00B444D3"/>
    <w:rPr>
      <w:rFonts w:ascii="Cambria" w:hAnsi="Cambria" w:cs="Cambria"/>
      <w:color w:val="17365D"/>
      <w:spacing w:val="5"/>
      <w:kern w:val="28"/>
      <w:sz w:val="52"/>
      <w:szCs w:val="52"/>
    </w:rPr>
  </w:style>
  <w:style w:type="character" w:styleId="-">
    <w:name w:val="Hyperlink"/>
    <w:uiPriority w:val="99"/>
    <w:rsid w:val="00A52D32"/>
    <w:rPr>
      <w:color w:val="0000FF"/>
      <w:u w:val="single"/>
    </w:rPr>
  </w:style>
  <w:style w:type="paragraph" w:styleId="a4">
    <w:name w:val="List Paragraph"/>
    <w:basedOn w:val="a"/>
    <w:uiPriority w:val="34"/>
    <w:qFormat/>
    <w:rsid w:val="00247DB8"/>
    <w:pPr>
      <w:ind w:left="720"/>
    </w:pPr>
  </w:style>
  <w:style w:type="character" w:styleId="a5">
    <w:name w:val="annotation reference"/>
    <w:uiPriority w:val="99"/>
    <w:semiHidden/>
    <w:rsid w:val="008A5D62"/>
    <w:rPr>
      <w:sz w:val="16"/>
      <w:szCs w:val="16"/>
    </w:rPr>
  </w:style>
  <w:style w:type="paragraph" w:styleId="a6">
    <w:name w:val="annotation text"/>
    <w:basedOn w:val="a"/>
    <w:link w:val="Char0"/>
    <w:uiPriority w:val="99"/>
    <w:semiHidden/>
    <w:rsid w:val="008A5D62"/>
    <w:rPr>
      <w:sz w:val="20"/>
      <w:szCs w:val="20"/>
    </w:rPr>
  </w:style>
  <w:style w:type="character" w:customStyle="1" w:styleId="Char0">
    <w:name w:val="Κείμενο σχολίου Char"/>
    <w:link w:val="a6"/>
    <w:uiPriority w:val="99"/>
    <w:semiHidden/>
    <w:locked/>
    <w:rsid w:val="00051072"/>
    <w:rPr>
      <w:sz w:val="20"/>
      <w:szCs w:val="20"/>
      <w:lang w:eastAsia="en-US"/>
    </w:rPr>
  </w:style>
  <w:style w:type="paragraph" w:styleId="a7">
    <w:name w:val="annotation subject"/>
    <w:basedOn w:val="a6"/>
    <w:next w:val="a6"/>
    <w:link w:val="Char1"/>
    <w:uiPriority w:val="99"/>
    <w:semiHidden/>
    <w:rsid w:val="008A5D62"/>
    <w:rPr>
      <w:b/>
      <w:bCs/>
    </w:rPr>
  </w:style>
  <w:style w:type="character" w:customStyle="1" w:styleId="Char1">
    <w:name w:val="Θέμα σχολίου Char"/>
    <w:link w:val="a7"/>
    <w:uiPriority w:val="99"/>
    <w:semiHidden/>
    <w:locked/>
    <w:rsid w:val="00051072"/>
    <w:rPr>
      <w:b/>
      <w:bCs/>
      <w:sz w:val="20"/>
      <w:szCs w:val="20"/>
      <w:lang w:eastAsia="en-US"/>
    </w:rPr>
  </w:style>
  <w:style w:type="paragraph" w:styleId="a8">
    <w:name w:val="Balloon Text"/>
    <w:basedOn w:val="a"/>
    <w:link w:val="Char2"/>
    <w:uiPriority w:val="99"/>
    <w:semiHidden/>
    <w:rsid w:val="008A5D62"/>
    <w:rPr>
      <w:rFonts w:ascii="Tahoma" w:hAnsi="Tahoma" w:cs="Tahoma"/>
      <w:sz w:val="16"/>
      <w:szCs w:val="16"/>
    </w:rPr>
  </w:style>
  <w:style w:type="character" w:customStyle="1" w:styleId="Char2">
    <w:name w:val="Κείμενο πλαισίου Char"/>
    <w:link w:val="a8"/>
    <w:uiPriority w:val="99"/>
    <w:semiHidden/>
    <w:locked/>
    <w:rsid w:val="00051072"/>
    <w:rPr>
      <w:rFonts w:ascii="Times New Roman" w:hAnsi="Times New Roman" w:cs="Times New Roman"/>
      <w:sz w:val="2"/>
      <w:szCs w:val="2"/>
      <w:lang w:eastAsia="en-US"/>
    </w:rPr>
  </w:style>
  <w:style w:type="character" w:customStyle="1" w:styleId="UnresolvedMention">
    <w:name w:val="Unresolved Mention"/>
    <w:basedOn w:val="a0"/>
    <w:uiPriority w:val="99"/>
    <w:semiHidden/>
    <w:unhideWhenUsed/>
    <w:rsid w:val="0099134C"/>
    <w:rPr>
      <w:color w:val="605E5C"/>
      <w:shd w:val="clear" w:color="auto" w:fill="E1DFDD"/>
    </w:rPr>
  </w:style>
  <w:style w:type="paragraph" w:styleId="a9">
    <w:name w:val="Subtitle"/>
    <w:basedOn w:val="a"/>
    <w:next w:val="a"/>
    <w:uiPriority w:val="11"/>
    <w:qFormat/>
    <w:rsid w:val="0005107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V4ml6P9ViG32y6sSCzUxsptfA==">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1332</Words>
  <Characters>7193</Characters>
  <Application>Microsoft Office Word</Application>
  <DocSecurity>0</DocSecurity>
  <Lines>59</Lines>
  <Paragraphs>17</Paragraphs>
  <ScaleCrop>false</ScaleCrop>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2gympeir@sch.gr</dc:creator>
  <cp:lastModifiedBy>user</cp:lastModifiedBy>
  <cp:revision>2</cp:revision>
  <dcterms:created xsi:type="dcterms:W3CDTF">2021-06-25T07:54:00Z</dcterms:created>
  <dcterms:modified xsi:type="dcterms:W3CDTF">2021-06-25T07:54:00Z</dcterms:modified>
</cp:coreProperties>
</file>